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baseline"/>
        <w:rPr>
          <w:snapToGrid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baseline"/>
        <w:rPr>
          <w:rFonts w:hint="eastAsia" w:ascii="方正公文小标宋" w:hAnsi="方正公文小标宋" w:eastAsia="方正公文小标宋" w:cs="方正公文小标宋"/>
          <w:snapToGrid/>
          <w:sz w:val="52"/>
          <w:szCs w:val="52"/>
        </w:rPr>
      </w:pPr>
      <w:r>
        <w:rPr>
          <w:rFonts w:hint="eastAsia" w:ascii="方正公文小标宋" w:hAnsi="方正公文小标宋" w:eastAsia="方正公文小标宋" w:cs="方正公文小标宋"/>
          <w:snapToGrid/>
          <w:sz w:val="52"/>
          <w:szCs w:val="52"/>
        </w:rPr>
        <w:t>2021年度外贸综合服务企业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baseline"/>
        <w:rPr>
          <w:rFonts w:hint="eastAsia" w:ascii="方正公文小标宋" w:hAnsi="方正公文小标宋" w:eastAsia="方正公文小标宋" w:cs="方正公文小标宋"/>
          <w:snapToGrid/>
          <w:sz w:val="52"/>
          <w:szCs w:val="52"/>
        </w:rPr>
      </w:pPr>
      <w:r>
        <w:rPr>
          <w:rFonts w:hint="eastAsia" w:ascii="方正公文小标宋" w:hAnsi="方正公文小标宋" w:eastAsia="方正公文小标宋" w:cs="方正公文小标宋"/>
          <w:snapToGrid/>
          <w:sz w:val="52"/>
          <w:szCs w:val="52"/>
        </w:rPr>
        <w:t>经营情况报告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baseline"/>
        <w:rPr>
          <w:snapToGrid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baseline"/>
        <w:rPr>
          <w:snapToGrid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baseline"/>
        <w:rPr>
          <w:snapToGrid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baseline"/>
        <w:rPr>
          <w:snapToGrid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baseline"/>
        <w:rPr>
          <w:snapToGrid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baseline"/>
        <w:rPr>
          <w:snapToGrid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baseline"/>
        <w:rPr>
          <w:snapToGrid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baseline"/>
        <w:rPr>
          <w:snapToGrid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baseline"/>
        <w:rPr>
          <w:snapToGrid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baseline"/>
        <w:rPr>
          <w:snapToGrid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baseline"/>
        <w:rPr>
          <w:snapToGrid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ind w:firstLine="2156" w:firstLineChars="700"/>
        <w:jc w:val="both"/>
        <w:textAlignment w:val="baseline"/>
        <w:rPr>
          <w:rFonts w:hint="default" w:eastAsia="宋体"/>
          <w:snapToGrid/>
          <w:sz w:val="32"/>
          <w:szCs w:val="32"/>
          <w:u w:val="single"/>
          <w:lang w:val="en-US" w:eastAsia="zh-CN"/>
        </w:rPr>
      </w:pPr>
      <w:r>
        <w:rPr>
          <w:rFonts w:hint="eastAsia" w:eastAsia="宋体"/>
          <w:snapToGrid/>
          <w:sz w:val="32"/>
          <w:szCs w:val="32"/>
          <w:lang w:eastAsia="zh-CN"/>
        </w:rPr>
        <w:t>企业名称：</w:t>
      </w:r>
      <w:r>
        <w:rPr>
          <w:rFonts w:hint="eastAsia" w:ascii="仿宋" w:hAnsi="仿宋" w:eastAsia="仿宋" w:cs="仿宋"/>
          <w:snapToGrid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ind w:firstLine="2156" w:firstLineChars="700"/>
        <w:jc w:val="both"/>
        <w:textAlignment w:val="baseline"/>
        <w:rPr>
          <w:rFonts w:hint="eastAsia" w:eastAsia="宋体"/>
          <w:snapToGrid/>
          <w:sz w:val="32"/>
          <w:szCs w:val="32"/>
          <w:lang w:eastAsia="zh-CN"/>
        </w:rPr>
      </w:pPr>
      <w:r>
        <w:rPr>
          <w:rFonts w:hint="eastAsia" w:eastAsia="宋体"/>
          <w:snapToGrid/>
          <w:sz w:val="32"/>
          <w:szCs w:val="32"/>
          <w:lang w:eastAsia="zh-CN"/>
        </w:rPr>
        <w:t>企业地址：</w:t>
      </w:r>
      <w:r>
        <w:rPr>
          <w:rFonts w:hint="eastAsia" w:ascii="仿宋" w:hAnsi="仿宋" w:eastAsia="仿宋" w:cs="仿宋"/>
          <w:snapToGrid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ind w:firstLine="2156" w:firstLineChars="700"/>
        <w:jc w:val="both"/>
        <w:textAlignment w:val="baseline"/>
        <w:rPr>
          <w:rFonts w:hint="eastAsia" w:eastAsia="宋体"/>
          <w:snapToGrid/>
          <w:sz w:val="32"/>
          <w:szCs w:val="32"/>
          <w:lang w:eastAsia="zh-CN"/>
        </w:rPr>
      </w:pPr>
      <w:r>
        <w:rPr>
          <w:rFonts w:hint="eastAsia" w:eastAsia="宋体"/>
          <w:snapToGrid/>
          <w:sz w:val="32"/>
          <w:szCs w:val="32"/>
          <w:lang w:eastAsia="zh-CN"/>
        </w:rPr>
        <w:t>报送时间：</w:t>
      </w:r>
      <w:r>
        <w:rPr>
          <w:rFonts w:hint="eastAsia" w:ascii="仿宋" w:hAnsi="仿宋" w:eastAsia="仿宋" w:cs="仿宋"/>
          <w:snapToGrid/>
          <w:sz w:val="32"/>
          <w:szCs w:val="32"/>
          <w:u w:val="single"/>
          <w:lang w:val="en-US" w:eastAsia="zh-CN"/>
        </w:rPr>
        <w:t xml:space="preserve">      年   月   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baseline"/>
        <w:rPr>
          <w:snapToGrid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baseline"/>
        <w:rPr>
          <w:snapToGrid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baseline"/>
        <w:rPr>
          <w:snapToGrid/>
        </w:rPr>
        <w:sectPr>
          <w:pgSz w:w="11560" w:h="16490"/>
          <w:pgMar w:top="2098" w:right="1474" w:bottom="1984" w:left="1587" w:header="0" w:footer="0" w:gutter="0"/>
          <w:paperSrc/>
          <w:cols w:space="0" w:num="1"/>
          <w:rtlGutter w:val="0"/>
          <w:docGrid w:type="linesAndChars" w:linePitch="564" w:charSpace="-2530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baseline"/>
        <w:rPr>
          <w:rFonts w:hint="eastAsia" w:ascii="方正公文小标宋" w:hAnsi="方正公文小标宋" w:eastAsia="方正公文小标宋" w:cs="方正公文小标宋"/>
          <w:snapToGrid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napToGrid/>
          <w:sz w:val="44"/>
          <w:szCs w:val="44"/>
        </w:rPr>
        <w:t>2021年度外贸综合服务企业经营情况报告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/>
        <w:snapToGrid/>
        <w:ind w:firstLine="616" w:firstLineChars="200"/>
        <w:jc w:val="both"/>
        <w:textAlignment w:val="baseline"/>
        <w:rPr>
          <w:rFonts w:hint="eastAsia" w:ascii="仿宋" w:hAnsi="仿宋" w:eastAsia="仿宋" w:cs="仿宋"/>
          <w:snapToGrid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/>
        <w:snapToGrid/>
        <w:ind w:firstLine="616" w:firstLineChars="200"/>
        <w:jc w:val="both"/>
        <w:textAlignment w:val="baseline"/>
        <w:rPr>
          <w:rFonts w:hint="default" w:ascii="Times New Roman" w:hAnsi="Times New Roman" w:eastAsia="仿宋" w:cs="Times New Roman"/>
          <w:snapToGrid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/>
          <w:sz w:val="32"/>
          <w:szCs w:val="32"/>
        </w:rPr>
        <w:t>根据河南省商务厅《关于组织考核认定2022年度河南省外贸综合服务企业的通知》,现将我司2021年度企业经营情况报告如下：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/>
        <w:snapToGrid/>
        <w:ind w:firstLine="616" w:firstLineChars="200"/>
        <w:jc w:val="both"/>
        <w:textAlignment w:val="baseline"/>
        <w:rPr>
          <w:rFonts w:hint="default" w:ascii="Times New Roman" w:hAnsi="Times New Roman" w:eastAsia="黑体" w:cs="Times New Roman"/>
          <w:snapToGrid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/>
          <w:sz w:val="32"/>
          <w:szCs w:val="32"/>
        </w:rPr>
        <w:t>一、2021年度企业经营基本情况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/>
        <w:snapToGrid/>
        <w:ind w:firstLine="616" w:firstLineChars="200"/>
        <w:jc w:val="both"/>
        <w:textAlignment w:val="baseline"/>
        <w:rPr>
          <w:rFonts w:hint="eastAsia" w:ascii="仿宋" w:hAnsi="仿宋" w:eastAsia="仿宋" w:cs="仿宋"/>
          <w:snapToGrid/>
          <w:sz w:val="32"/>
          <w:szCs w:val="32"/>
        </w:rPr>
      </w:pPr>
      <w:r>
        <w:rPr>
          <w:rFonts w:hint="eastAsia" w:ascii="楷体" w:hAnsi="楷体" w:eastAsia="楷体" w:cs="楷体"/>
          <w:snapToGrid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napToGrid/>
          <w:sz w:val="32"/>
          <w:szCs w:val="32"/>
        </w:rPr>
        <w:t>一</w:t>
      </w:r>
      <w:r>
        <w:rPr>
          <w:rFonts w:hint="eastAsia" w:ascii="楷体" w:hAnsi="楷体" w:eastAsia="楷体" w:cs="楷体"/>
          <w:snapToGrid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napToGrid/>
          <w:sz w:val="32"/>
          <w:szCs w:val="32"/>
        </w:rPr>
        <w:t>贸易情况。</w:t>
      </w:r>
      <w:r>
        <w:rPr>
          <w:rFonts w:hint="default" w:ascii="仿宋" w:hAnsi="仿宋" w:eastAsia="仿宋" w:cs="仿宋"/>
          <w:snapToGrid/>
          <w:sz w:val="32"/>
          <w:szCs w:val="32"/>
        </w:rPr>
        <w:t>2021年，</w:t>
      </w:r>
      <w:r>
        <w:rPr>
          <w:rFonts w:hint="eastAsia" w:ascii="仿宋" w:hAnsi="仿宋" w:eastAsia="仿宋" w:cs="仿宋"/>
          <w:snapToGrid/>
          <w:sz w:val="32"/>
          <w:szCs w:val="32"/>
        </w:rPr>
        <w:t>我司</w:t>
      </w:r>
      <w:r>
        <w:rPr>
          <w:rFonts w:hint="eastAsia" w:ascii="仿宋" w:hAnsi="仿宋" w:eastAsia="仿宋" w:cs="仿宋"/>
          <w:snapToGrid/>
          <w:sz w:val="32"/>
          <w:szCs w:val="32"/>
        </w:rPr>
        <w:t>实现进出口额</w:t>
      </w:r>
      <w:r>
        <w:rPr>
          <w:rFonts w:hint="eastAsia" w:ascii="仿宋" w:hAnsi="仿宋" w:eastAsia="仿宋" w:cs="仿宋"/>
          <w:snapToGrid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/>
          <w:sz w:val="32"/>
          <w:szCs w:val="32"/>
        </w:rPr>
        <w:t>万元</w:t>
      </w:r>
      <w:r>
        <w:rPr>
          <w:rFonts w:hint="eastAsia" w:ascii="仿宋" w:hAnsi="仿宋" w:eastAsia="仿宋" w:cs="仿宋"/>
          <w:snapToGrid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napToGrid/>
          <w:sz w:val="32"/>
          <w:szCs w:val="32"/>
        </w:rPr>
        <w:t>含代理，下同</w:t>
      </w:r>
      <w:r>
        <w:rPr>
          <w:rFonts w:hint="eastAsia" w:ascii="仿宋" w:hAnsi="仿宋" w:eastAsia="仿宋" w:cs="仿宋"/>
          <w:snapToGrid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napToGrid/>
          <w:sz w:val="32"/>
          <w:szCs w:val="32"/>
        </w:rPr>
        <w:t>,同比增长</w:t>
      </w:r>
      <w:r>
        <w:rPr>
          <w:rFonts w:hint="eastAsia" w:ascii="仿宋" w:hAnsi="仿宋" w:eastAsia="仿宋" w:cs="仿宋"/>
          <w:snapToGrid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napToGrid/>
          <w:sz w:val="32"/>
          <w:szCs w:val="32"/>
        </w:rPr>
        <w:t>或下降</w:t>
      </w:r>
      <w:r>
        <w:rPr>
          <w:rFonts w:hint="eastAsia" w:ascii="仿宋" w:hAnsi="仿宋" w:eastAsia="仿宋" w:cs="仿宋"/>
          <w:snapToGrid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napToGrid/>
          <w:sz w:val="32"/>
          <w:szCs w:val="32"/>
        </w:rPr>
        <w:t xml:space="preserve">  %,其中出口  万元，同比增长</w:t>
      </w:r>
      <w:r>
        <w:rPr>
          <w:rFonts w:hint="eastAsia" w:ascii="仿宋" w:hAnsi="仿宋" w:eastAsia="仿宋" w:cs="仿宋"/>
          <w:snapToGrid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napToGrid/>
          <w:sz w:val="32"/>
          <w:szCs w:val="32"/>
        </w:rPr>
        <w:t>或下降</w:t>
      </w:r>
      <w:r>
        <w:rPr>
          <w:rFonts w:hint="eastAsia" w:ascii="仿宋" w:hAnsi="仿宋" w:eastAsia="仿宋" w:cs="仿宋"/>
          <w:snapToGrid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napToGrid/>
          <w:sz w:val="32"/>
          <w:szCs w:val="32"/>
        </w:rPr>
        <w:t xml:space="preserve">  %</w:t>
      </w:r>
      <w:r>
        <w:rPr>
          <w:rFonts w:hint="eastAsia" w:ascii="仿宋" w:hAnsi="仿宋" w:eastAsia="仿宋" w:cs="仿宋"/>
          <w:snapToGrid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napToGrid/>
          <w:sz w:val="32"/>
          <w:szCs w:val="32"/>
        </w:rPr>
        <w:t>进口  万元，同比增长</w:t>
      </w:r>
      <w:r>
        <w:rPr>
          <w:rFonts w:hint="eastAsia" w:ascii="仿宋" w:hAnsi="仿宋" w:eastAsia="仿宋" w:cs="仿宋"/>
          <w:snapToGrid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napToGrid/>
          <w:sz w:val="32"/>
          <w:szCs w:val="32"/>
        </w:rPr>
        <w:t>或下降</w:t>
      </w:r>
      <w:r>
        <w:rPr>
          <w:rFonts w:hint="eastAsia" w:ascii="仿宋" w:hAnsi="仿宋" w:eastAsia="仿宋" w:cs="仿宋"/>
          <w:snapToGrid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napToGrid/>
          <w:sz w:val="32"/>
          <w:szCs w:val="32"/>
        </w:rPr>
        <w:t xml:space="preserve">  %。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/>
        <w:snapToGrid/>
        <w:ind w:firstLine="616" w:firstLineChars="200"/>
        <w:jc w:val="both"/>
        <w:textAlignment w:val="baseline"/>
        <w:rPr>
          <w:rFonts w:hint="default" w:ascii="Times New Roman" w:hAnsi="Times New Roman" w:eastAsia="仿宋" w:cs="Times New Roman"/>
          <w:snapToGrid/>
          <w:sz w:val="32"/>
          <w:szCs w:val="32"/>
        </w:rPr>
      </w:pPr>
      <w:r>
        <w:rPr>
          <w:rFonts w:hint="default" w:ascii="楷体" w:hAnsi="楷体" w:eastAsia="楷体" w:cs="楷体"/>
          <w:snapToGrid/>
          <w:sz w:val="32"/>
          <w:szCs w:val="32"/>
          <w:lang w:eastAsia="zh-CN"/>
        </w:rPr>
        <w:t>（二）服务企业或个体工商户情况。</w:t>
      </w:r>
      <w:r>
        <w:rPr>
          <w:rFonts w:hint="eastAsia" w:ascii="仿宋" w:hAnsi="仿宋" w:eastAsia="仿宋" w:cs="仿宋"/>
          <w:snapToGrid/>
          <w:sz w:val="32"/>
          <w:szCs w:val="32"/>
        </w:rPr>
        <w:t>2</w:t>
      </w:r>
      <w:r>
        <w:rPr>
          <w:rFonts w:hint="eastAsia" w:ascii="仿宋" w:hAnsi="仿宋" w:eastAsia="仿宋" w:cs="仿宋"/>
          <w:snapToGrid/>
          <w:sz w:val="32"/>
          <w:szCs w:val="32"/>
        </w:rPr>
        <w:t>021年新增</w:t>
      </w:r>
      <w:r>
        <w:rPr>
          <w:rFonts w:hint="eastAsia" w:ascii="仿宋" w:hAnsi="仿宋" w:eastAsia="仿宋" w:cs="仿宋"/>
          <w:snapToGrid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napToGrid/>
          <w:sz w:val="32"/>
          <w:szCs w:val="32"/>
        </w:rPr>
        <w:t>减少</w:t>
      </w:r>
      <w:r>
        <w:rPr>
          <w:rFonts w:hint="eastAsia" w:ascii="仿宋" w:hAnsi="仿宋" w:eastAsia="仿宋" w:cs="仿宋"/>
          <w:snapToGrid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napToGrid/>
          <w:sz w:val="32"/>
          <w:szCs w:val="32"/>
        </w:rPr>
        <w:t>签约服务  家，截止2021年底总共签约服务家，同比增长</w:t>
      </w:r>
      <w:r>
        <w:rPr>
          <w:rFonts w:hint="eastAsia" w:ascii="仿宋" w:hAnsi="仿宋" w:eastAsia="仿宋" w:cs="仿宋"/>
          <w:snapToGrid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napToGrid/>
          <w:sz w:val="32"/>
          <w:szCs w:val="32"/>
        </w:rPr>
        <w:t>或  下降</w:t>
      </w:r>
      <w:r>
        <w:rPr>
          <w:rFonts w:hint="eastAsia" w:ascii="仿宋" w:hAnsi="仿宋" w:eastAsia="仿宋" w:cs="仿宋"/>
          <w:snapToGrid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napToGrid/>
          <w:sz w:val="32"/>
          <w:szCs w:val="32"/>
        </w:rPr>
        <w:t xml:space="preserve">  %。2021年代理出口业务量  票，代理出口额万元；代理进口业务量  票，代理进口额万元。2021年代办退税业务量票，代办退税金额   万元</w:t>
      </w:r>
      <w:r>
        <w:rPr>
          <w:rFonts w:hint="eastAsia" w:ascii="仿宋" w:hAnsi="仿宋" w:eastAsia="仿宋" w:cs="仿宋"/>
          <w:snapToGrid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napToGrid/>
          <w:sz w:val="32"/>
          <w:szCs w:val="32"/>
        </w:rPr>
        <w:t>按照国家税务总局公告2017第35号</w:t>
      </w:r>
      <w:r>
        <w:rPr>
          <w:rFonts w:hint="eastAsia" w:ascii="仿宋" w:hAnsi="仿宋" w:eastAsia="仿宋" w:cs="仿宋"/>
          <w:snapToGrid/>
          <w:sz w:val="32"/>
          <w:szCs w:val="32"/>
          <w:lang w:eastAsia="zh-CN"/>
        </w:rPr>
        <w:t>）；</w:t>
      </w:r>
      <w:r>
        <w:rPr>
          <w:rFonts w:hint="eastAsia" w:ascii="仿宋" w:hAnsi="仿宋" w:eastAsia="仿宋" w:cs="仿宋"/>
          <w:snapToGrid/>
          <w:sz w:val="32"/>
          <w:szCs w:val="32"/>
        </w:rPr>
        <w:t>物流仓储服务收入  万元；信保投保金额 万元，其他代理进出口业务相关的收入  万元。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/>
        <w:snapToGrid/>
        <w:ind w:firstLine="616" w:firstLineChars="200"/>
        <w:jc w:val="both"/>
        <w:textAlignment w:val="baseline"/>
        <w:rPr>
          <w:rFonts w:hint="default" w:ascii="Times New Roman" w:hAnsi="Times New Roman" w:eastAsia="仿宋" w:cs="Times New Roman"/>
          <w:snapToGrid/>
          <w:sz w:val="32"/>
          <w:szCs w:val="32"/>
        </w:rPr>
      </w:pPr>
      <w:r>
        <w:rPr>
          <w:rFonts w:hint="default" w:ascii="楷体" w:hAnsi="楷体" w:eastAsia="楷体" w:cs="楷体"/>
          <w:snapToGrid/>
          <w:sz w:val="32"/>
          <w:szCs w:val="32"/>
          <w:lang w:eastAsia="zh-CN"/>
        </w:rPr>
        <w:t>（三）服务供应商情况。</w:t>
      </w:r>
      <w:r>
        <w:rPr>
          <w:rFonts w:hint="default" w:ascii="Times New Roman" w:hAnsi="Times New Roman" w:eastAsia="仿宋" w:cs="Times New Roman"/>
          <w:snapToGrid/>
          <w:sz w:val="32"/>
          <w:szCs w:val="32"/>
        </w:rPr>
        <w:t>包括但不限于：监装验厂、报关、商业保险、法务财税、物流仓储、银行等金融机构等。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/>
        <w:snapToGrid/>
        <w:ind w:firstLine="616" w:firstLineChars="200"/>
        <w:jc w:val="both"/>
        <w:textAlignment w:val="baseline"/>
        <w:rPr>
          <w:rFonts w:hint="default" w:ascii="Times New Roman" w:hAnsi="Times New Roman" w:eastAsia="仿宋" w:cs="Times New Roman"/>
          <w:snapToGrid/>
          <w:sz w:val="32"/>
          <w:szCs w:val="32"/>
        </w:rPr>
      </w:pPr>
      <w:r>
        <w:rPr>
          <w:rFonts w:hint="default" w:ascii="楷体" w:hAnsi="楷体" w:eastAsia="楷体" w:cs="楷体"/>
          <w:snapToGrid/>
          <w:sz w:val="32"/>
          <w:szCs w:val="32"/>
          <w:lang w:eastAsia="zh-CN"/>
        </w:rPr>
        <w:t>（四）外贸综合服务信息平台运转情况。</w:t>
      </w:r>
      <w:r>
        <w:rPr>
          <w:rFonts w:hint="default" w:ascii="Times New Roman" w:hAnsi="Times New Roman" w:eastAsia="仿宋" w:cs="Times New Roman"/>
          <w:snapToGrid/>
          <w:sz w:val="32"/>
          <w:szCs w:val="32"/>
        </w:rPr>
        <w:t>当前已经实现功能有哪些，例如：在线自助服务、信息咨询服务、大数据分析和风险识别控制</w:t>
      </w:r>
      <w:bookmarkStart w:id="0" w:name="_GoBack"/>
      <w:bookmarkEnd w:id="0"/>
      <w:r>
        <w:rPr>
          <w:rFonts w:hint="default" w:ascii="Times New Roman" w:hAnsi="Times New Roman" w:eastAsia="仿宋" w:cs="Times New Roman"/>
          <w:snapToGrid/>
          <w:sz w:val="32"/>
          <w:szCs w:val="32"/>
        </w:rPr>
        <w:t>等，能否满足进出口代理委托、报关、物流</w:t>
      </w:r>
      <w:r>
        <w:rPr>
          <w:rFonts w:hint="default" w:ascii="Times New Roman" w:hAnsi="Times New Roman" w:eastAsia="仿宋" w:cs="Times New Roman"/>
          <w:snapToGrid/>
          <w:sz w:val="32"/>
          <w:szCs w:val="32"/>
        </w:rPr>
        <w:t>仓储、退税、结算、信用保险、融资等外综服各项需求。数据对接情况，能否具备与海关、税务、外汇监管、信用保险、银行等进行数据对接的借口和功能。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/>
        <w:snapToGrid/>
        <w:ind w:firstLine="616" w:firstLineChars="200"/>
        <w:jc w:val="both"/>
        <w:textAlignment w:val="baseline"/>
        <w:rPr>
          <w:rFonts w:hint="default" w:ascii="Times New Roman" w:hAnsi="Times New Roman" w:eastAsia="黑体" w:cs="Times New Roman"/>
          <w:snapToGrid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/>
          <w:sz w:val="32"/>
          <w:szCs w:val="32"/>
        </w:rPr>
        <w:t>二、主要做法及成效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/>
        <w:snapToGrid/>
        <w:ind w:firstLine="616" w:firstLineChars="200"/>
        <w:jc w:val="both"/>
        <w:textAlignment w:val="baseline"/>
        <w:rPr>
          <w:rFonts w:hint="default" w:ascii="Times New Roman" w:hAnsi="Times New Roman" w:eastAsia="仿宋" w:cs="Times New Roman"/>
          <w:snapToGrid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/>
          <w:sz w:val="32"/>
          <w:szCs w:val="32"/>
        </w:rPr>
        <w:t>描述公司2021年在外贸综合服务信息平台建设、优化业务流程、延伸服务链条、提升服务水平、加强风险控制等方面主要做法和取得的成效，每项单列段落说明，总篇幅不少于1500字，最好用事例、数据支撑。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/>
        <w:snapToGrid/>
        <w:ind w:firstLine="616" w:firstLineChars="200"/>
        <w:jc w:val="both"/>
        <w:textAlignment w:val="baseline"/>
        <w:rPr>
          <w:rFonts w:hint="default" w:ascii="Times New Roman" w:hAnsi="Times New Roman" w:eastAsia="黑体" w:cs="Times New Roman"/>
          <w:snapToGrid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/>
          <w:sz w:val="32"/>
          <w:szCs w:val="32"/>
        </w:rPr>
        <w:t>三、当前存在的问题及建议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/>
        <w:snapToGrid/>
        <w:ind w:firstLine="616" w:firstLineChars="200"/>
        <w:jc w:val="both"/>
        <w:textAlignment w:val="baseline"/>
        <w:rPr>
          <w:rFonts w:hint="default" w:ascii="Times New Roman" w:hAnsi="Times New Roman" w:eastAsia="仿宋" w:cs="Times New Roman"/>
          <w:snapToGrid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/>
          <w:sz w:val="32"/>
          <w:szCs w:val="32"/>
        </w:rPr>
        <w:t>篇幅不超过500字。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/>
        <w:snapToGrid/>
        <w:ind w:firstLine="616" w:firstLineChars="200"/>
        <w:jc w:val="both"/>
        <w:textAlignment w:val="baseline"/>
        <w:rPr>
          <w:rFonts w:hint="default" w:ascii="Times New Roman" w:hAnsi="Times New Roman" w:eastAsia="黑体" w:cs="Times New Roman"/>
          <w:snapToGrid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/>
          <w:sz w:val="32"/>
          <w:szCs w:val="32"/>
        </w:rPr>
        <w:t>四、下一步工作计划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/>
        <w:snapToGrid/>
        <w:ind w:firstLine="616" w:firstLineChars="200"/>
        <w:jc w:val="both"/>
        <w:textAlignment w:val="baseline"/>
        <w:rPr>
          <w:rFonts w:hint="default" w:ascii="Times New Roman" w:hAnsi="Times New Roman" w:eastAsia="仿宋" w:cs="Times New Roman"/>
          <w:snapToGrid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/>
          <w:sz w:val="32"/>
          <w:szCs w:val="32"/>
        </w:rPr>
        <w:t>篇幅不少于500字。</w:t>
      </w:r>
    </w:p>
    <w:sectPr>
      <w:pgSz w:w="11560" w:h="16490"/>
      <w:pgMar w:top="2098" w:right="1474" w:bottom="1984" w:left="1587" w:header="0" w:footer="0" w:gutter="0"/>
      <w:paperSrc/>
      <w:cols w:space="0" w:num="1"/>
      <w:rtlGutter w:val="0"/>
      <w:docGrid w:type="linesAndChars" w:linePitch="564" w:charSpace="-2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311DC7E7-77C1-4177-8213-0322F7D5C42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6E4B6DA-4977-4C60-BEA3-65276B4632A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方正隶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珊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AE35666-F1AA-4124-A0E4-065007CD535F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A710F0E5-EC90-4BA6-8945-BEE5533B4397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铁筋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5A8346C-742E-47DB-816F-D27E5A6E1EE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isplayBackgroundShape w:val="1"/>
  <w:embedTrueTypeFonts/>
  <w:saveSubsetFonts/>
  <w:documentProtection w:enforcement="0"/>
  <w:drawingGridHorizontalSpacing w:val="99"/>
  <w:drawingGridVerticalSpacing w:val="282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M5YTIyMzgyNjE5MTQxZDk1MGMyNWY0ZDZmYjU2NmMifQ=="/>
  </w:docVars>
  <w:rsids>
    <w:rsidRoot w:val="00000000"/>
    <w:rsid w:val="19E65DCD"/>
    <w:rsid w:val="205361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689</Words>
  <Characters>734</Characters>
  <TotalTime>2</TotalTime>
  <ScaleCrop>false</ScaleCrop>
  <LinksUpToDate>false</LinksUpToDate>
  <CharactersWithSpaces>814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2022-12-06T10:18:00Z</dcterms:created>
  <dc:creator>Kingsoft-PDF</dc:creator>
  <cp:lastModifiedBy>蔡晓宁</cp:lastModifiedBy>
  <dcterms:modified xsi:type="dcterms:W3CDTF">2022-12-06T02:36:19Z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2022-12-06T10:18:46Z</vt:filetime>
  </property>
  <property fmtid="{D5CDD505-2E9C-101B-9397-08002B2CF9AE}" pid="4" name="UsrData">
    <vt:lpwstr>638ea67b2a3caf00156e731c</vt:lpwstr>
  </property>
  <property fmtid="{D5CDD505-2E9C-101B-9397-08002B2CF9AE}" pid="5" name="KSOProductBuildVer">
    <vt:lpwstr>2052-11.1.0.12763</vt:lpwstr>
  </property>
  <property fmtid="{D5CDD505-2E9C-101B-9397-08002B2CF9AE}" pid="6" name="ICV">
    <vt:lpwstr>D60ABF623DA646C68ED540610DBEA299</vt:lpwstr>
  </property>
</Properties>
</file>