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许昌市“平安商场”检查验收评分表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     年度）</w:t>
      </w:r>
    </w:p>
    <w:p>
      <w:pPr>
        <w:jc w:val="left"/>
        <w:rPr>
          <w:rFonts w:ascii="仿宋_GB2312" w:hAnsi="Courier New" w:eastAsia="仿宋_GB2312" w:cs="Courier New"/>
          <w:b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Courier New" w:eastAsia="仿宋_GB2312" w:cs="Courier New"/>
          <w:b/>
          <w:sz w:val="28"/>
          <w:szCs w:val="28"/>
          <w:shd w:val="clear" w:color="auto" w:fill="FFFFFF"/>
        </w:rPr>
        <w:t>企业名称：</w:t>
      </w:r>
      <w:r>
        <w:rPr>
          <w:rFonts w:hint="eastAsia" w:ascii="仿宋_GB2312" w:hAnsi="Courier New" w:eastAsia="仿宋_GB2312" w:cs="Courier New"/>
          <w:b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Courier New" w:eastAsia="仿宋_GB2312" w:cs="Courier New"/>
          <w:b/>
          <w:sz w:val="28"/>
          <w:szCs w:val="28"/>
          <w:shd w:val="clear" w:color="auto" w:fill="FFFFFF"/>
        </w:rPr>
        <w:t xml:space="preserve">                         总分：</w:t>
      </w:r>
      <w:r>
        <w:rPr>
          <w:rFonts w:hint="eastAsia" w:ascii="仿宋_GB2312" w:hAnsi="Courier New" w:eastAsia="仿宋_GB2312" w:cs="Courier New"/>
          <w:b/>
          <w:sz w:val="28"/>
          <w:szCs w:val="28"/>
          <w:u w:val="single"/>
          <w:shd w:val="clear" w:color="auto" w:fill="FFFFFF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150"/>
        <w:gridCol w:w="1020"/>
        <w:gridCol w:w="2295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考核内容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标准分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1*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宋体" w:eastAsia="仿宋_GB2312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安全风险分级管控与隐患排查治理双重预防体系建立；社会治安管理工作机构、安全管理制度健全。安全管理目标任务明确。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无治安管理工作机构扣2分，无管理制度扣2分，目标、任务不明确扣1分。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宋体" w:eastAsia="仿宋_GB2312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设施人员到位。建有治安室；配备必要的保安人员，按标准配备反恐、消防等防护器材；视频监控为主的技防全覆盖；值班、守卫、巡逻措施有效落实。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没有治安室扣1分，未配备相关人员扣2分，未配备</w:t>
            </w:r>
            <w:r>
              <w:rPr>
                <w:rFonts w:hint="eastAsia" w:ascii="仿宋_GB2312" w:hAnsi="Courier New" w:eastAsia="仿宋_GB2312" w:cs="Courier New"/>
                <w:sz w:val="24"/>
                <w:shd w:val="clear" w:color="auto" w:fill="FFFFFF"/>
              </w:rPr>
              <w:t>反恐、消防</w:t>
            </w: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器材扣2分，视频监控未全覆盖扣1分，值班、守卫、巡逻措施不落实缺1项扣1分。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宋体" w:eastAsia="仿宋_GB2312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建立安全应急处置预案。建立有治安保卫、消防安全、食品安全重大促销活动等突发事件的应急处置预案。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未建立相关内部管理制度和应急处置预案的，缺一项扣2分。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消防设施健全。按规定配备消防器材、消防设施；消防通道、安全出口畅通，应急照明正常管用，能及时消除消防隐患。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设有专兼职防火人员，没有的扣2分；消防器材、消防设施不全的，发现一项扣1分；消防通道、安全出口被堵的，应急照明不正常的，视情扣1－3分。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5*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宋体" w:eastAsia="仿宋_GB2312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法制环境和谐。能及时化解和报告各类矛盾纠纷，无群体性事件；无公共安全事件；无越级集体上访和极端上访事件；无其他影响社会稳定的事件。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发生公共安全、上访及群体事件的每有一项扣2分。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6*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治安状况良好。无重大刑事案件；无恶黑势力违法犯罪；无“黄赌毒”等违法犯罪活动；无邪教组织活动。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上述违法活动每有一项扣2分。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7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管理制度健全。食品安全监管制度健全，重要商品建立索票索证制度，无假冒伪劣产品，无过期、失效、变质的或不符合国家强制标准的产品；无病死、毒死或者死因不明的畜禽产品、水产品。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食品安全及索票索证制度不健全扣1-3分，发现商品不符合规定或质量不合格的，每有一起扣2分。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8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经营行为规范。无欺行霸市、短斤缺两、以假充真、以次充好以及发布虚假广告、商标侵权等违法行为。认真落实明码标价和收费公示制度，无价格违法行为。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发现虚假打折、虚假标价或哄抬物价等价格欺诈行为的，有一项扣1分；没有按规定明码标价的有一项扣1分。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9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建立消费者举报投诉受理机构，认真受理消费者对商品和服务质量的投诉，有投诉处理记录，归档规范。投诉处理满意率达90％以上。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有一项未落实的扣1分；投诉处理率不足90%的，每下降5%，扣1分。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宋体" w:eastAsia="仿宋_GB2312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顾客安全感和对商场平安建设的满意度在90%以上。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hd w:val="clear" w:color="auto" w:fill="FFFFFF"/>
              </w:rPr>
              <w:t>经营者、消费者对市场治安满意率每下降5%，扣1分。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</w:tbl>
    <w:p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 带星号项为重要考核内容，5、6两项满分，总分超过90分的为平安商场考核达标商场。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 1、5、6三项不合格即为不达标。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 各评分项特别优秀的可酌情加1-5分。最高加分不超过5分。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96689"/>
    <w:rsid w:val="2AC96689"/>
    <w:rsid w:val="325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2020-05-26T09:07:00Z</dcterms:created>
  <dc:creator>Administrator</dc:creator>
  <cp:lastModifiedBy>heaven</cp:lastModifiedBy>
  <dcterms:modified xsi:type="dcterms:W3CDTF">2020-05-26T09:08:34Z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