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0" w:lineRule="auto"/>
        <w:jc w:val="center"/>
        <w:outlineLvl w:val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许昌老字号企业培育库入库企业汇总表</w:t>
      </w:r>
    </w:p>
    <w:p>
      <w:pPr>
        <w:spacing w:line="185" w:lineRule="exact"/>
      </w:pPr>
    </w:p>
    <w:tbl>
      <w:tblPr>
        <w:tblStyle w:val="7"/>
        <w:tblpPr w:leftFromText="180" w:rightFromText="180" w:vertAnchor="text" w:horzAnchor="page" w:tblpX="1069" w:tblpY="445"/>
        <w:tblOverlap w:val="never"/>
        <w:tblW w:w="14757" w:type="dxa"/>
        <w:tblInd w:w="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3734"/>
        <w:gridCol w:w="1821"/>
        <w:gridCol w:w="1669"/>
        <w:gridCol w:w="656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企业名称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品牌名称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所属县市区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经营范围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河南徐老大餐饮有限公司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徐老大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东城区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许昌锦德志业餐饮有限公司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锦德志业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东城区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餐饮服务；住宿服务；会议会展服务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许昌德聚仁合文化传播有限公司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捏先生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东城区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健康管理信息咨询;美容信息咨询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襄城县李学義食品有限公司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创始人李学義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红烧猪蹄、卤制等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河南景春堂药业有限公司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景春堂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中药饮片、代用茶、方便冲调餐、压片糖果、渭钙咀嚼片、炒货制品、坚果制品、固体饮料、艾制品的加工销售</w:t>
            </w:r>
          </w:p>
        </w:tc>
      </w:tr>
      <w:bookmarkEnd w:id="0"/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襄城县馨宇食品有限公司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六趣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食品生产；食品销售；食品互联网销售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襄城县汇豪食品有限公司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香橙白氏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预包装食品兼散装食品销售;糖果制品(糖果)加工销售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襄城县王洛韩合超猪蹄店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韩合超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餐饮服务；熟食加工销售；</w:t>
            </w:r>
          </w:p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红烧猪蹄、烧鸡等特色肉制品的生产与销售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河南省京膳坊食品有限公司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宝芙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食品生产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河南鸿亿稼食品有限公司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鸿亿稼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食品生产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襄城县襄鸿食品有限公司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西村杨小安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襄城县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肉制品及副产品加工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河南萌萌哒食品有限公司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吕师傅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鄢陵县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变蛋生产销售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鄢陵腊梅园饮业有限公司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腊梅园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鄢陵县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桶(瓶)装水的生产销售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鄢陵县家家量贩有限公司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家家量贩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鄢陵县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百货零售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鄢陵县姚家庄园餐饮有限公司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姚家庄园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鄢陵县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地方特色餐饮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许昌市金堂钧瓷文化发展有限公司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金堂钧窑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钧陶瓷的生产、研发、销售；钧陶瓷技术开发、技术转让、技术服务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禹州市圣光瓦业有限公司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孙克华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琉璃瓦，仿古青灰瓦，仿古墙砖、地砖，青灰瓦配件，</w:t>
            </w:r>
          </w:p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青灰手工造型瓦生产及销售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河南名锐药业有限责任公司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东来升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医疗器械、卫生用品、健康用品、食品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禹州市金鼎钧窑有限公司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金鼎钧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钧瓷文化艺术服务、研发、设计、销售、制作，陶瓷生产销售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河南宸都生物科技有限公司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复生元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药品、食品、保健食品生产；中药材种植；农产品生产、加工、销售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禹州市土魂钧瓷有限公司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土魂钧艺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日用陶瓷制品制造，艺术类陶瓷制品制造与销售，</w:t>
            </w:r>
          </w:p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非物质文化遗产保护文艺制作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禹州市亨盛钧窑有限公司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亨盛钧窑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钧瓷生产、销售，钧瓷文化艺术传播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河南天源酒业有限公司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钧州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禹州市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酒类经营；酒制品生产；食品生产、销售；谷物销售；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40" w:lineRule="exact"/>
              <w:ind w:left="5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包装材料及制品销售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长葛市鑫瑞征蜂业有限公司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鑫瑞征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蜂产品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河南尚清源餐饮文化有限公司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尚清源老街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中餐类制售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长葛市白润食品有限公司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葛天石象豆腐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豆制品加工与销售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河南省蜜予酒业有限公司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一二故事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白酒、低度蜂蜜果酒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长葛市新食汇餐饮管理有限公司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烎立方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河南本师傅农业科技有限公司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本师傅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食用农产品零售；农副产品销售；豆及薯类销售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河南晟巢蜂业有限公司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华鼎晟巢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  <w:t>食用农产品初加工；食用农产品批发；初级农产品收购；食品销售；保健食品销售；食品进出口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河南益康稻商贸有限公司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午佳元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南北干货、土特产、蜂产品销售；米、面、谷物、预包装食品、散装食品、粽子加工销售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许昌市超艳食品有限公司  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姚二超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长葛市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调味品生产；食品生产；食品销售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许昌德医堂综合门诊部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德医堂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医疗服务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河南原谷原麦餐饮管理有限公司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原谷原麦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河南飞聚餐饮管理有限公司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同盛烩面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餐饮管理、酒店管理、食品销售等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许昌市第三家电商场有限公司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三鼎三家电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家用电器的销售、安装与维修服务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许昌恒达物业管理有限公司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恒达物业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物业管理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许昌晟隆实业有限公司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豆金贵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魏都区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豆制品制造，食品生产，食品销售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许昌维尔康植物油有限公司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走四方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建安区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食用植物油、调味品、塑料制品的生产、销售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许昌市建安区聚元堂健康咨询有限公司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莲城聚元堂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建安区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中医诊疗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许昌刘银畜牧有限公司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老驴行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建安区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培育繁殖精品毛驴、熟驴肉加工、阿胶加工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许昌医和中医医院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医和中医院 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建安区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集治疗、预防、康复、保健为一体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的综合诊疗活动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许昌市建安区信泰法式面包房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信泰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建安区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糕点、面包加工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7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许昌许穆夫人清真食品有限公司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沙闪</w:t>
            </w: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经济技术开发区</w:t>
            </w:r>
          </w:p>
        </w:tc>
        <w:tc>
          <w:tcPr>
            <w:tcW w:w="6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4" w:line="225" w:lineRule="auto"/>
              <w:ind w:left="5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预包装食品的生产销售；网上贸易代理；餐饮及餐饮店的连锁经营</w:t>
            </w:r>
          </w:p>
        </w:tc>
      </w:tr>
    </w:tbl>
    <w:p>
      <w:pPr>
        <w:spacing w:before="154" w:line="225" w:lineRule="auto"/>
        <w:ind w:left="52"/>
        <w:jc w:val="center"/>
        <w:rPr>
          <w:rFonts w:ascii="Arial"/>
          <w:sz w:val="21"/>
        </w:rPr>
      </w:pPr>
    </w:p>
    <w:sectPr>
      <w:pgSz w:w="16837" w:h="11905"/>
      <w:pgMar w:top="1011" w:right="1157" w:bottom="0" w:left="106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g1ZTRiNDU0YjExOTdjYWJiOWFkOTNmYWY3ZjAzODEifQ=="/>
  </w:docVars>
  <w:rsids>
    <w:rsidRoot w:val="00000000"/>
    <w:rsid w:val="027A76EE"/>
    <w:rsid w:val="03600692"/>
    <w:rsid w:val="05794391"/>
    <w:rsid w:val="06935222"/>
    <w:rsid w:val="06B64A6C"/>
    <w:rsid w:val="07131EBF"/>
    <w:rsid w:val="0AB37C41"/>
    <w:rsid w:val="0C712C13"/>
    <w:rsid w:val="0F9C4D1D"/>
    <w:rsid w:val="0FFDA39F"/>
    <w:rsid w:val="10EE1B60"/>
    <w:rsid w:val="120C7C36"/>
    <w:rsid w:val="128D6FC9"/>
    <w:rsid w:val="195E6FCA"/>
    <w:rsid w:val="19D67283"/>
    <w:rsid w:val="1BC03F6C"/>
    <w:rsid w:val="1C512C50"/>
    <w:rsid w:val="1C844F99"/>
    <w:rsid w:val="1D6F7B8D"/>
    <w:rsid w:val="1E002D45"/>
    <w:rsid w:val="1EB12291"/>
    <w:rsid w:val="1EC34A98"/>
    <w:rsid w:val="22717D6E"/>
    <w:rsid w:val="25087382"/>
    <w:rsid w:val="25697422"/>
    <w:rsid w:val="259F2E44"/>
    <w:rsid w:val="27191DB9"/>
    <w:rsid w:val="284B2E0F"/>
    <w:rsid w:val="28F33BD2"/>
    <w:rsid w:val="299678F2"/>
    <w:rsid w:val="2A146A77"/>
    <w:rsid w:val="2BB1742D"/>
    <w:rsid w:val="2C33078A"/>
    <w:rsid w:val="2CAB0320"/>
    <w:rsid w:val="2CF81C48"/>
    <w:rsid w:val="2DE3F1E6"/>
    <w:rsid w:val="2DF69DB0"/>
    <w:rsid w:val="2E4427DA"/>
    <w:rsid w:val="2F05640D"/>
    <w:rsid w:val="2FC811E9"/>
    <w:rsid w:val="341669C7"/>
    <w:rsid w:val="342310E4"/>
    <w:rsid w:val="348524E3"/>
    <w:rsid w:val="37BD89B2"/>
    <w:rsid w:val="37DFA53D"/>
    <w:rsid w:val="37FE994F"/>
    <w:rsid w:val="387D5266"/>
    <w:rsid w:val="39162FC5"/>
    <w:rsid w:val="393F9628"/>
    <w:rsid w:val="39553AED"/>
    <w:rsid w:val="3A0D261A"/>
    <w:rsid w:val="3ADFD101"/>
    <w:rsid w:val="3BF23932"/>
    <w:rsid w:val="3BFDB383"/>
    <w:rsid w:val="3C0B4937"/>
    <w:rsid w:val="3D0F68CD"/>
    <w:rsid w:val="3E9A39E6"/>
    <w:rsid w:val="3EBFE3D1"/>
    <w:rsid w:val="3F77384D"/>
    <w:rsid w:val="40516119"/>
    <w:rsid w:val="44EC23FD"/>
    <w:rsid w:val="475E44B5"/>
    <w:rsid w:val="48F6597A"/>
    <w:rsid w:val="4C3457E4"/>
    <w:rsid w:val="4D3112F0"/>
    <w:rsid w:val="4D6A629B"/>
    <w:rsid w:val="4D7ED4CF"/>
    <w:rsid w:val="4DD454D1"/>
    <w:rsid w:val="50906146"/>
    <w:rsid w:val="520308E4"/>
    <w:rsid w:val="52377DDC"/>
    <w:rsid w:val="53740BBC"/>
    <w:rsid w:val="54E24DCF"/>
    <w:rsid w:val="55FD64E5"/>
    <w:rsid w:val="56004989"/>
    <w:rsid w:val="57315508"/>
    <w:rsid w:val="57FA7011"/>
    <w:rsid w:val="57FB6198"/>
    <w:rsid w:val="59ED4304"/>
    <w:rsid w:val="5B7219CF"/>
    <w:rsid w:val="5BAC2A99"/>
    <w:rsid w:val="5CAF699C"/>
    <w:rsid w:val="5D845EA0"/>
    <w:rsid w:val="5FBE38EB"/>
    <w:rsid w:val="5FBEB684"/>
    <w:rsid w:val="600339F4"/>
    <w:rsid w:val="60F021CA"/>
    <w:rsid w:val="6109503A"/>
    <w:rsid w:val="63AC15D7"/>
    <w:rsid w:val="64F953C5"/>
    <w:rsid w:val="66522FDF"/>
    <w:rsid w:val="66707909"/>
    <w:rsid w:val="67397CFB"/>
    <w:rsid w:val="67A755AC"/>
    <w:rsid w:val="69026F3E"/>
    <w:rsid w:val="6985191D"/>
    <w:rsid w:val="69FFBA36"/>
    <w:rsid w:val="6A276531"/>
    <w:rsid w:val="6A582B8E"/>
    <w:rsid w:val="6D401DE3"/>
    <w:rsid w:val="6D577AC0"/>
    <w:rsid w:val="6D6958FC"/>
    <w:rsid w:val="6D6F3EA8"/>
    <w:rsid w:val="6EBB2C09"/>
    <w:rsid w:val="6EDE72B3"/>
    <w:rsid w:val="6EFF7A7C"/>
    <w:rsid w:val="6F1F93B3"/>
    <w:rsid w:val="6FFE763A"/>
    <w:rsid w:val="70161521"/>
    <w:rsid w:val="71AD7C63"/>
    <w:rsid w:val="71B92164"/>
    <w:rsid w:val="71C537DC"/>
    <w:rsid w:val="73E55492"/>
    <w:rsid w:val="73FB7CD5"/>
    <w:rsid w:val="74AF5AA0"/>
    <w:rsid w:val="75175D2D"/>
    <w:rsid w:val="775D66A2"/>
    <w:rsid w:val="77CE021C"/>
    <w:rsid w:val="77FBD669"/>
    <w:rsid w:val="79BE083D"/>
    <w:rsid w:val="79E203BC"/>
    <w:rsid w:val="79E5E3B4"/>
    <w:rsid w:val="7B7EE4DD"/>
    <w:rsid w:val="7B9003DA"/>
    <w:rsid w:val="7B97F1E5"/>
    <w:rsid w:val="7BED0440"/>
    <w:rsid w:val="7C6B6534"/>
    <w:rsid w:val="7D0C7F34"/>
    <w:rsid w:val="7DFF899C"/>
    <w:rsid w:val="7FC55B5C"/>
    <w:rsid w:val="87AA6373"/>
    <w:rsid w:val="8EEF66FB"/>
    <w:rsid w:val="9D4F6617"/>
    <w:rsid w:val="9FC7511D"/>
    <w:rsid w:val="B2BFD788"/>
    <w:rsid w:val="B6DF42E1"/>
    <w:rsid w:val="B7FDDD05"/>
    <w:rsid w:val="B9E7AB60"/>
    <w:rsid w:val="BEF31974"/>
    <w:rsid w:val="CEBD68CD"/>
    <w:rsid w:val="D6FF42CC"/>
    <w:rsid w:val="D7E7D39E"/>
    <w:rsid w:val="DB3E4D93"/>
    <w:rsid w:val="DDBB9145"/>
    <w:rsid w:val="E7CFF4AA"/>
    <w:rsid w:val="EFFF7FAC"/>
    <w:rsid w:val="F3FDB913"/>
    <w:rsid w:val="F5FD371F"/>
    <w:rsid w:val="F7F56C9E"/>
    <w:rsid w:val="F7F6E762"/>
    <w:rsid w:val="F96F6D10"/>
    <w:rsid w:val="F9B50E37"/>
    <w:rsid w:val="FA7AD736"/>
    <w:rsid w:val="FDFA0829"/>
    <w:rsid w:val="FEB8BE72"/>
    <w:rsid w:val="FEF94132"/>
    <w:rsid w:val="FEFB59EF"/>
    <w:rsid w:val="FEFC9041"/>
    <w:rsid w:val="FF6924BF"/>
    <w:rsid w:val="FF7D43F7"/>
    <w:rsid w:val="FF7F1580"/>
    <w:rsid w:val="FFADBFD9"/>
    <w:rsid w:val="FFEFE112"/>
    <w:rsid w:val="FFF4A38C"/>
    <w:rsid w:val="FFFE01DA"/>
    <w:rsid w:val="FFFFA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Calibri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1578</Words>
  <Characters>1613</Characters>
  <TotalTime>1</TotalTime>
  <ScaleCrop>false</ScaleCrop>
  <LinksUpToDate>false</LinksUpToDate>
  <CharactersWithSpaces>1614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2023-12-31T16:32:00Z</dcterms:created>
  <dc:creator>wps</dc:creator>
  <cp:lastModifiedBy>huanghe</cp:lastModifiedBy>
  <cp:lastPrinted>2026-04-02T09:23:00Z</cp:lastPrinted>
  <dcterms:modified xsi:type="dcterms:W3CDTF">2026-04-01T15:23:49Z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2023-12-25T16:33:08Z</vt:filetime>
  </property>
  <property fmtid="{D5CDD505-2E9C-101B-9397-08002B2CF9AE}" pid="4" name="KSOProductBuildVer">
    <vt:lpwstr>2052-11.8.2.10489</vt:lpwstr>
  </property>
  <property fmtid="{D5CDD505-2E9C-101B-9397-08002B2CF9AE}" pid="5" name="ICV">
    <vt:lpwstr>626DC0C267F9494BB1388C2B2CC3B402_13</vt:lpwstr>
  </property>
</Properties>
</file>